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8141" w14:textId="77777777" w:rsidR="00671407" w:rsidRDefault="00671407" w:rsidP="00671407">
      <w:pPr>
        <w:spacing w:after="240"/>
        <w:rPr>
          <w:rFonts w:ascii="Corbel" w:eastAsia="Corbel" w:hAnsi="Corbel" w:cs="Corbel"/>
          <w:b/>
          <w:color w:val="3686C6"/>
          <w:sz w:val="28"/>
          <w:szCs w:val="28"/>
        </w:rPr>
      </w:pPr>
      <w:r>
        <w:rPr>
          <w:rFonts w:ascii="Corbel" w:eastAsia="Corbel" w:hAnsi="Corbel" w:cs="Corbel"/>
          <w:b/>
          <w:color w:val="3686C6"/>
          <w:sz w:val="28"/>
          <w:szCs w:val="28"/>
        </w:rPr>
        <w:t xml:space="preserve">Annexe 4. Activités suggérées phase 3 Comptabilité carbone </w:t>
      </w:r>
    </w:p>
    <w:p w14:paraId="04D482C4" w14:textId="77777777" w:rsidR="00671407" w:rsidRDefault="00671407" w:rsidP="00671407">
      <w:pPr>
        <w:jc w:val="both"/>
        <w:rPr>
          <w:rFonts w:ascii="Corbel" w:eastAsia="Corbel" w:hAnsi="Corbel" w:cs="Corbel"/>
          <w:b/>
          <w:color w:val="3C78D8"/>
          <w:sz w:val="22"/>
          <w:szCs w:val="22"/>
        </w:rPr>
      </w:pPr>
      <w:r>
        <w:rPr>
          <w:rFonts w:ascii="Corbel" w:eastAsia="Corbel" w:hAnsi="Corbel" w:cs="Corbel"/>
          <w:b/>
          <w:color w:val="3C78D8"/>
          <w:sz w:val="22"/>
          <w:szCs w:val="22"/>
        </w:rPr>
        <w:t xml:space="preserve">Activité suggérée 9 : </w:t>
      </w:r>
    </w:p>
    <w:p w14:paraId="67A95F1C" w14:textId="77777777" w:rsidR="00671407" w:rsidRDefault="00671407" w:rsidP="00671407">
      <w:pPr>
        <w:jc w:val="both"/>
        <w:rPr>
          <w:rFonts w:ascii="Corbel" w:eastAsia="Corbel" w:hAnsi="Corbel" w:cs="Corbel"/>
          <w:b/>
          <w:sz w:val="22"/>
          <w:szCs w:val="22"/>
        </w:rPr>
      </w:pPr>
      <w:r>
        <w:rPr>
          <w:rFonts w:ascii="Corbel" w:eastAsia="Corbel" w:hAnsi="Corbel" w:cs="Corbel"/>
          <w:b/>
          <w:sz w:val="22"/>
          <w:szCs w:val="22"/>
        </w:rPr>
        <w:t>Participants : Groupes d’élèves (4-5)</w:t>
      </w:r>
    </w:p>
    <w:p w14:paraId="67B2A111" w14:textId="77777777" w:rsidR="00671407" w:rsidRDefault="00671407" w:rsidP="00671407">
      <w:pPr>
        <w:jc w:val="both"/>
        <w:rPr>
          <w:rFonts w:ascii="Corbel" w:eastAsia="Corbel" w:hAnsi="Corbel" w:cs="Corbel"/>
          <w:b/>
          <w:sz w:val="22"/>
          <w:szCs w:val="22"/>
        </w:rPr>
      </w:pPr>
      <w:r>
        <w:rPr>
          <w:rFonts w:ascii="Corbel" w:eastAsia="Corbel" w:hAnsi="Corbel" w:cs="Corbel"/>
          <w:b/>
          <w:sz w:val="22"/>
          <w:szCs w:val="22"/>
        </w:rPr>
        <w:t xml:space="preserve">Durée :   1 heure de « jeu » + 1 heure de « débriefing » </w:t>
      </w:r>
    </w:p>
    <w:p w14:paraId="4AD9F898" w14:textId="77777777" w:rsidR="00671407" w:rsidRDefault="00671407" w:rsidP="00671407">
      <w:pPr>
        <w:jc w:val="both"/>
        <w:rPr>
          <w:rFonts w:ascii="Corbel" w:eastAsia="Corbel" w:hAnsi="Corbel" w:cs="Corbel"/>
          <w:b/>
          <w:sz w:val="22"/>
          <w:szCs w:val="22"/>
        </w:rPr>
      </w:pPr>
      <w:r>
        <w:rPr>
          <w:rFonts w:ascii="Corbel" w:eastAsia="Corbel" w:hAnsi="Corbel" w:cs="Corbel"/>
          <w:b/>
          <w:sz w:val="22"/>
          <w:szCs w:val="22"/>
        </w:rPr>
        <w:t>Difficulté : élevée</w:t>
      </w:r>
    </w:p>
    <w:p w14:paraId="2722BCE2" w14:textId="77777777" w:rsidR="00671407" w:rsidRDefault="00671407" w:rsidP="00671407">
      <w:pPr>
        <w:jc w:val="both"/>
        <w:rPr>
          <w:rFonts w:ascii="Corbel" w:eastAsia="Corbel" w:hAnsi="Corbel" w:cs="Corbel"/>
          <w:b/>
          <w:sz w:val="22"/>
          <w:szCs w:val="22"/>
        </w:rPr>
      </w:pPr>
      <w:r>
        <w:rPr>
          <w:rFonts w:ascii="Corbel" w:eastAsia="Corbel" w:hAnsi="Corbel" w:cs="Corbel"/>
          <w:b/>
          <w:sz w:val="22"/>
          <w:szCs w:val="22"/>
        </w:rPr>
        <w:t>Type d’activité :  En classe</w:t>
      </w:r>
    </w:p>
    <w:p w14:paraId="7AB4DF86" w14:textId="77777777" w:rsidR="00671407" w:rsidRDefault="00671407" w:rsidP="00671407">
      <w:pPr>
        <w:jc w:val="both"/>
        <w:rPr>
          <w:rFonts w:ascii="Corbel" w:eastAsia="Corbel" w:hAnsi="Corbel" w:cs="Corbel"/>
          <w:b/>
          <w:sz w:val="22"/>
          <w:szCs w:val="22"/>
        </w:rPr>
      </w:pPr>
      <w:r>
        <w:rPr>
          <w:rFonts w:ascii="Corbel" w:eastAsia="Corbel" w:hAnsi="Corbel" w:cs="Corbel"/>
          <w:b/>
          <w:sz w:val="22"/>
          <w:szCs w:val="22"/>
        </w:rPr>
        <w:t>Sujet : Calcul</w:t>
      </w:r>
    </w:p>
    <w:p w14:paraId="07F00514" w14:textId="77777777" w:rsidR="00671407" w:rsidRDefault="00671407" w:rsidP="00671407">
      <w:pPr>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 : Cette activité permet aux élèves de réfléchir et d’apprendre à collecter des données à travers un jeu, avant de réaliser la véritable collecte dans l’école. « Enquête Carbone » est donc un jeu pour comprendre le bilan carbone et son approche pour une école. Il est conçu pour être joué entre 2 à 8 joueurs qui se glissent dans la peau de 4 personnages. Les joueurs doivent alors explorer leur établissement en recueillant des indices (et des données) afin de trouver les activités de leur école émettrices de gaz à effet de serre.</w:t>
      </w:r>
    </w:p>
    <w:p w14:paraId="1DFF8B3D" w14:textId="77777777" w:rsidR="00671407" w:rsidRDefault="00671407" w:rsidP="00671407">
      <w:pPr>
        <w:jc w:val="both"/>
        <w:rPr>
          <w:rFonts w:ascii="Corbel" w:eastAsia="Corbel" w:hAnsi="Corbel" w:cs="Corbel"/>
          <w:sz w:val="22"/>
          <w:szCs w:val="22"/>
        </w:rPr>
      </w:pPr>
      <w:r>
        <w:rPr>
          <w:rFonts w:ascii="Corbel" w:eastAsia="Corbel" w:hAnsi="Corbel" w:cs="Corbel"/>
          <w:sz w:val="22"/>
          <w:szCs w:val="22"/>
        </w:rPr>
        <w:t>Pour cela, ils doivent dessiner des cartes de différents endroits. Il y a 20 cartes mais ils peuvent en choisir seulement 16 d’entre elles en se demandant s’ils ont besoin de plus d’informations sur l’alimentation ou sur le transport par exemple. Une fois qu’ils disposent de toutes les informations qu’ils pouvaient recueillir, les élèves doivent sélectionner les bons chiffres, estimer ceux qui manquent et faire des calculs pour réaliser une évaluation complète des émissions de gaz à effet de serre. Ils peuvent enfin comparer les résultats avec les autres équipes et avec la correction.</w:t>
      </w:r>
    </w:p>
    <w:p w14:paraId="6F8D54C3" w14:textId="77777777" w:rsidR="00671407" w:rsidRDefault="00671407" w:rsidP="00671407">
      <w:pPr>
        <w:widowControl w:val="0"/>
        <w:rPr>
          <w:rFonts w:ascii="Corbel" w:eastAsia="Corbel" w:hAnsi="Corbel" w:cs="Corbel"/>
          <w:sz w:val="22"/>
          <w:szCs w:val="22"/>
        </w:rPr>
      </w:pPr>
      <w:r>
        <w:rPr>
          <w:rFonts w:ascii="Corbel" w:eastAsia="Corbel" w:hAnsi="Corbel" w:cs="Corbel"/>
          <w:sz w:val="22"/>
          <w:szCs w:val="22"/>
        </w:rPr>
        <w:t xml:space="preserve"> </w:t>
      </w:r>
      <w:hyperlink r:id="rId8">
        <w:r>
          <w:rPr>
            <w:rFonts w:ascii="Corbel" w:eastAsia="Corbel" w:hAnsi="Corbel" w:cs="Corbel"/>
            <w:color w:val="1155CC"/>
            <w:sz w:val="22"/>
            <w:szCs w:val="22"/>
            <w:u w:val="single"/>
          </w:rPr>
          <w:t>https://educlimat.fr/la-mediatheque/enquete-carbone-2/</w:t>
        </w:r>
      </w:hyperlink>
    </w:p>
    <w:p w14:paraId="24F9C6DA" w14:textId="0F137547" w:rsidR="00AD2F2F" w:rsidRPr="00671407" w:rsidRDefault="00AD2F2F" w:rsidP="00671407"/>
    <w:sectPr w:rsidR="00AD2F2F" w:rsidRPr="00671407" w:rsidSect="00585092">
      <w:headerReference w:type="default" r:id="rId9"/>
      <w:footerReference w:type="default" r:id="rId10"/>
      <w:headerReference w:type="first" r:id="rId11"/>
      <w:footerReference w:type="first" r:id="rId12"/>
      <w:pgSz w:w="11906" w:h="16838"/>
      <w:pgMar w:top="1843" w:right="1701" w:bottom="1276"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C85A" w14:textId="77777777" w:rsidR="00A14CB4" w:rsidRDefault="00A14CB4">
      <w:r>
        <w:separator/>
      </w:r>
    </w:p>
  </w:endnote>
  <w:endnote w:type="continuationSeparator" w:id="0">
    <w:p w14:paraId="3B37FBA3" w14:textId="77777777" w:rsidR="00A14CB4" w:rsidRDefault="00A1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E" w14:textId="08FE84B4" w:rsidR="00AD2F2F" w:rsidRDefault="00F81E63">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467F2F">
      <w:rPr>
        <w:rFonts w:ascii="Corbel" w:eastAsia="Corbel" w:hAnsi="Corbel" w:cs="Corbel"/>
        <w:noProof/>
        <w:color w:val="434343"/>
        <w:sz w:val="20"/>
        <w:szCs w:val="20"/>
      </w:rPr>
      <w:t>0</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D" w14:textId="77777777" w:rsidR="00AD2F2F" w:rsidRDefault="00F81E63">
    <w:pPr>
      <w:pBdr>
        <w:top w:val="nil"/>
        <w:left w:val="nil"/>
        <w:bottom w:val="nil"/>
        <w:right w:val="nil"/>
        <w:between w:val="nil"/>
      </w:pBdr>
      <w:rPr>
        <w:rFonts w:ascii="Arial Narrow" w:eastAsia="Arial Narrow" w:hAnsi="Arial Narrow" w:cs="Arial Narrow"/>
        <w:color w:val="999999"/>
        <w:sz w:val="18"/>
        <w:szCs w:val="18"/>
      </w:rPr>
    </w:pPr>
    <w:r>
      <w:rPr>
        <w:rFonts w:ascii="Arial Narrow" w:eastAsia="Arial Narrow" w:hAnsi="Arial Narrow" w:cs="Arial Narrow"/>
        <w:color w:val="999999"/>
        <w:sz w:val="18"/>
        <w:szCs w:val="18"/>
      </w:rPr>
      <w:t>Ce projet a été financé avec le soutien de la Commission européenne. Cette publication [Guide du facilitateur - Clicks on] n'engage que son auteur et la Commission n'est pas responsable de l'usage qui pourrait être fait des informations qui y sont contenues.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1F61" w14:textId="77777777" w:rsidR="00A14CB4" w:rsidRDefault="00A14CB4">
      <w:r>
        <w:separator/>
      </w:r>
    </w:p>
  </w:footnote>
  <w:footnote w:type="continuationSeparator" w:id="0">
    <w:p w14:paraId="76C14757" w14:textId="77777777" w:rsidR="00A14CB4" w:rsidRDefault="00A1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AD2F2F" w:rsidRDefault="00F81E63">
    <w:pPr>
      <w:jc w:val="right"/>
      <w:rPr>
        <w:rFonts w:ascii="Montserrat ExtraBold" w:eastAsia="Montserrat ExtraBold" w:hAnsi="Montserrat ExtraBold" w:cs="Montserrat ExtraBold"/>
        <w:color w:val="1C82B8"/>
        <w:sz w:val="16"/>
        <w:szCs w:val="16"/>
      </w:rPr>
    </w:pPr>
    <w:r>
      <w:rPr>
        <w:noProof/>
      </w:rPr>
      <w:drawing>
        <wp:inline distT="0" distB="0" distL="0" distR="0" wp14:anchorId="02640856" wp14:editId="52A06EFC">
          <wp:extent cx="1161515" cy="272076"/>
          <wp:effectExtent l="0" t="0" r="0" b="0"/>
          <wp:docPr id="28"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6FCE912C" wp14:editId="62A42B7C">
          <wp:extent cx="1509985" cy="231458"/>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r>
      <w:rPr>
        <w:rFonts w:ascii="Montserrat ExtraBold" w:eastAsia="Montserrat ExtraBold" w:hAnsi="Montserrat ExtraBold" w:cs="Montserrat ExtraBold"/>
        <w:color w:val="1C82B8"/>
        <w:sz w:val="16"/>
        <w:szCs w:val="16"/>
      </w:rPr>
      <w:t xml:space="preserve"> Projet Etablissements Bas Carbone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A" w14:textId="77777777" w:rsidR="00AD2F2F" w:rsidRDefault="00F81E63">
    <w:r>
      <w:rPr>
        <w:noProof/>
      </w:rPr>
      <w:drawing>
        <wp:inline distT="0" distB="0" distL="0" distR="0" wp14:anchorId="4F252078" wp14:editId="5E5B6F10">
          <wp:extent cx="1161515" cy="272076"/>
          <wp:effectExtent l="0" t="0" r="0" b="0"/>
          <wp:docPr id="30"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74C09FFC" wp14:editId="1CC68B53">
          <wp:extent cx="1509985" cy="23145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p w14:paraId="000004BB" w14:textId="77777777" w:rsidR="00AD2F2F" w:rsidRDefault="00F81E63">
    <w:pPr>
      <w:jc w:val="right"/>
      <w:rPr>
        <w:rFonts w:ascii="Montserrat ExtraBold" w:eastAsia="Montserrat ExtraBold" w:hAnsi="Montserrat ExtraBold" w:cs="Montserrat ExtraBold"/>
        <w:color w:val="1C82B8"/>
        <w:sz w:val="16"/>
        <w:szCs w:val="16"/>
      </w:rPr>
    </w:pPr>
    <w:r>
      <w:rPr>
        <w:rFonts w:ascii="Montserrat ExtraBold" w:eastAsia="Montserrat ExtraBold" w:hAnsi="Montserrat ExtraBold" w:cs="Montserrat ExtraBold"/>
        <w:color w:val="1C82B8"/>
        <w:sz w:val="16"/>
        <w:szCs w:val="16"/>
      </w:rPr>
      <w:t>Projet Etablissements Bas Carbone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08"/>
    <w:multiLevelType w:val="multilevel"/>
    <w:tmpl w:val="7D2A3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E5DCE"/>
    <w:multiLevelType w:val="multilevel"/>
    <w:tmpl w:val="DAD6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73D24"/>
    <w:multiLevelType w:val="multilevel"/>
    <w:tmpl w:val="87C8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3E06DD"/>
    <w:multiLevelType w:val="multilevel"/>
    <w:tmpl w:val="F970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B6C3E"/>
    <w:multiLevelType w:val="multilevel"/>
    <w:tmpl w:val="A8A40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77EDA"/>
    <w:multiLevelType w:val="multilevel"/>
    <w:tmpl w:val="7AEC2F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156D72"/>
    <w:multiLevelType w:val="multilevel"/>
    <w:tmpl w:val="EE96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51AF0"/>
    <w:multiLevelType w:val="multilevel"/>
    <w:tmpl w:val="3AC4D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634D56"/>
    <w:multiLevelType w:val="multilevel"/>
    <w:tmpl w:val="3020A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0F217D"/>
    <w:multiLevelType w:val="multilevel"/>
    <w:tmpl w:val="D26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A22124"/>
    <w:multiLevelType w:val="multilevel"/>
    <w:tmpl w:val="4050A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FFC08AA"/>
    <w:multiLevelType w:val="multilevel"/>
    <w:tmpl w:val="44A2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A046F0"/>
    <w:multiLevelType w:val="multilevel"/>
    <w:tmpl w:val="4EE8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54A13"/>
    <w:multiLevelType w:val="multilevel"/>
    <w:tmpl w:val="E2FA0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F23799"/>
    <w:multiLevelType w:val="multilevel"/>
    <w:tmpl w:val="47AC0B7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B66AC6"/>
    <w:multiLevelType w:val="multilevel"/>
    <w:tmpl w:val="E844F49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F8379E"/>
    <w:multiLevelType w:val="multilevel"/>
    <w:tmpl w:val="A954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CD6201"/>
    <w:multiLevelType w:val="multilevel"/>
    <w:tmpl w:val="1744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06473"/>
    <w:multiLevelType w:val="multilevel"/>
    <w:tmpl w:val="B478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F712E7"/>
    <w:multiLevelType w:val="multilevel"/>
    <w:tmpl w:val="A50C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BF4160"/>
    <w:multiLevelType w:val="multilevel"/>
    <w:tmpl w:val="73F4B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5421CF"/>
    <w:multiLevelType w:val="multilevel"/>
    <w:tmpl w:val="93DAB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953F52"/>
    <w:multiLevelType w:val="multilevel"/>
    <w:tmpl w:val="DDCA1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717C5F"/>
    <w:multiLevelType w:val="multilevel"/>
    <w:tmpl w:val="1294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568E2"/>
    <w:multiLevelType w:val="multilevel"/>
    <w:tmpl w:val="07743C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BC2005"/>
    <w:multiLevelType w:val="multilevel"/>
    <w:tmpl w:val="115410EE"/>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2B6125A"/>
    <w:multiLevelType w:val="multilevel"/>
    <w:tmpl w:val="795E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E77B79"/>
    <w:multiLevelType w:val="multilevel"/>
    <w:tmpl w:val="2FEA86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7"/>
  </w:num>
  <w:num w:numId="3">
    <w:abstractNumId w:val="14"/>
  </w:num>
  <w:num w:numId="4">
    <w:abstractNumId w:val="23"/>
  </w:num>
  <w:num w:numId="5">
    <w:abstractNumId w:val="21"/>
  </w:num>
  <w:num w:numId="6">
    <w:abstractNumId w:val="13"/>
  </w:num>
  <w:num w:numId="7">
    <w:abstractNumId w:val="26"/>
  </w:num>
  <w:num w:numId="8">
    <w:abstractNumId w:val="25"/>
  </w:num>
  <w:num w:numId="9">
    <w:abstractNumId w:val="22"/>
  </w:num>
  <w:num w:numId="10">
    <w:abstractNumId w:val="5"/>
  </w:num>
  <w:num w:numId="11">
    <w:abstractNumId w:val="10"/>
  </w:num>
  <w:num w:numId="12">
    <w:abstractNumId w:val="24"/>
  </w:num>
  <w:num w:numId="13">
    <w:abstractNumId w:val="0"/>
  </w:num>
  <w:num w:numId="14">
    <w:abstractNumId w:val="6"/>
  </w:num>
  <w:num w:numId="15">
    <w:abstractNumId w:val="11"/>
  </w:num>
  <w:num w:numId="16">
    <w:abstractNumId w:val="4"/>
  </w:num>
  <w:num w:numId="17">
    <w:abstractNumId w:val="2"/>
  </w:num>
  <w:num w:numId="18">
    <w:abstractNumId w:val="8"/>
  </w:num>
  <w:num w:numId="19">
    <w:abstractNumId w:val="3"/>
  </w:num>
  <w:num w:numId="20">
    <w:abstractNumId w:val="12"/>
  </w:num>
  <w:num w:numId="21">
    <w:abstractNumId w:val="20"/>
  </w:num>
  <w:num w:numId="22">
    <w:abstractNumId w:val="1"/>
  </w:num>
  <w:num w:numId="23">
    <w:abstractNumId w:val="16"/>
  </w:num>
  <w:num w:numId="24">
    <w:abstractNumId w:val="27"/>
  </w:num>
  <w:num w:numId="25">
    <w:abstractNumId w:val="15"/>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2F"/>
    <w:rsid w:val="001F0BC0"/>
    <w:rsid w:val="00202404"/>
    <w:rsid w:val="00467F2F"/>
    <w:rsid w:val="005536A7"/>
    <w:rsid w:val="00585092"/>
    <w:rsid w:val="00587412"/>
    <w:rsid w:val="00671407"/>
    <w:rsid w:val="00726A22"/>
    <w:rsid w:val="008A0F5D"/>
    <w:rsid w:val="009E752F"/>
    <w:rsid w:val="00A14CB4"/>
    <w:rsid w:val="00AD2F2F"/>
    <w:rsid w:val="00BB2756"/>
    <w:rsid w:val="00C849A2"/>
    <w:rsid w:val="00F169DB"/>
    <w:rsid w:val="00F81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20BA"/>
  <w15:docId w15:val="{C34E8CC6-B79B-497F-93DF-CD0B2AD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character" w:styleId="Marquedecommentaire">
    <w:name w:val="annotation reference"/>
    <w:basedOn w:val="Policepardfaut"/>
    <w:uiPriority w:val="99"/>
    <w:semiHidden/>
    <w:unhideWhenUsed/>
    <w:rsid w:val="00BE2753"/>
    <w:rPr>
      <w:sz w:val="16"/>
      <w:szCs w:val="16"/>
    </w:rPr>
  </w:style>
  <w:style w:type="paragraph" w:styleId="Commentaire">
    <w:name w:val="annotation text"/>
    <w:basedOn w:val="Normal"/>
    <w:link w:val="CommentaireCar"/>
    <w:uiPriority w:val="99"/>
    <w:unhideWhenUsed/>
    <w:rsid w:val="00BE2753"/>
    <w:rPr>
      <w:sz w:val="20"/>
      <w:szCs w:val="20"/>
    </w:rPr>
  </w:style>
  <w:style w:type="character" w:customStyle="1" w:styleId="CommentaireCar">
    <w:name w:val="Commentaire Car"/>
    <w:basedOn w:val="Policepardfaut"/>
    <w:link w:val="Commentaire"/>
    <w:uiPriority w:val="99"/>
    <w:rsid w:val="00BE2753"/>
    <w:rPr>
      <w:sz w:val="20"/>
      <w:szCs w:val="20"/>
    </w:rPr>
  </w:style>
  <w:style w:type="paragraph" w:styleId="Objetducommentaire">
    <w:name w:val="annotation subject"/>
    <w:basedOn w:val="Commentaire"/>
    <w:next w:val="Commentaire"/>
    <w:link w:val="ObjetducommentaireCar"/>
    <w:uiPriority w:val="99"/>
    <w:semiHidden/>
    <w:unhideWhenUsed/>
    <w:rsid w:val="00BE2753"/>
    <w:rPr>
      <w:b/>
      <w:bCs/>
    </w:rPr>
  </w:style>
  <w:style w:type="character" w:customStyle="1" w:styleId="ObjetducommentaireCar">
    <w:name w:val="Objet du commentaire Car"/>
    <w:basedOn w:val="CommentaireCar"/>
    <w:link w:val="Objetducommentaire"/>
    <w:uiPriority w:val="99"/>
    <w:semiHidden/>
    <w:rsid w:val="00BE2753"/>
    <w:rPr>
      <w:b/>
      <w:bCs/>
      <w:sz w:val="20"/>
      <w:szCs w:val="20"/>
    </w:rPr>
  </w:style>
  <w:style w:type="paragraph" w:styleId="Rvision">
    <w:name w:val="Revision"/>
    <w:hidden/>
    <w:uiPriority w:val="99"/>
    <w:semiHidden/>
    <w:rsid w:val="00E570A8"/>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8F0B3A"/>
    <w:pPr>
      <w:tabs>
        <w:tab w:val="center" w:pos="4536"/>
        <w:tab w:val="right" w:pos="9072"/>
      </w:tabs>
    </w:pPr>
  </w:style>
  <w:style w:type="character" w:customStyle="1" w:styleId="En-tteCar">
    <w:name w:val="En-tête Car"/>
    <w:basedOn w:val="Policepardfaut"/>
    <w:link w:val="En-tte"/>
    <w:uiPriority w:val="99"/>
    <w:rsid w:val="008F0B3A"/>
  </w:style>
  <w:style w:type="paragraph" w:styleId="Pieddepage">
    <w:name w:val="footer"/>
    <w:basedOn w:val="Normal"/>
    <w:link w:val="PieddepageCar"/>
    <w:uiPriority w:val="99"/>
    <w:unhideWhenUsed/>
    <w:rsid w:val="008F0B3A"/>
    <w:pPr>
      <w:tabs>
        <w:tab w:val="center" w:pos="4536"/>
        <w:tab w:val="right" w:pos="9072"/>
      </w:tabs>
    </w:pPr>
  </w:style>
  <w:style w:type="character" w:customStyle="1" w:styleId="PieddepageCar">
    <w:name w:val="Pied de page Car"/>
    <w:basedOn w:val="Policepardfaut"/>
    <w:link w:val="Pieddepage"/>
    <w:uiPriority w:val="99"/>
    <w:rsid w:val="008F0B3A"/>
  </w:style>
  <w:style w:type="paragraph" w:styleId="NormalWeb">
    <w:name w:val="Normal (Web)"/>
    <w:basedOn w:val="Normal"/>
    <w:uiPriority w:val="99"/>
    <w:unhideWhenUsed/>
    <w:rsid w:val="008F0B3A"/>
    <w:pPr>
      <w:spacing w:before="100" w:beforeAutospacing="1" w:after="100" w:afterAutospacing="1"/>
    </w:pPr>
    <w:rPr>
      <w:rFonts w:ascii="Times New Roman" w:eastAsia="Times New Roman" w:hAnsi="Times New Roman" w:cs="Times New Roman"/>
    </w:r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9E752F"/>
    <w:rPr>
      <w:color w:val="0000FF" w:themeColor="hyperlink"/>
      <w:u w:val="single"/>
    </w:rPr>
  </w:style>
  <w:style w:type="character" w:styleId="Mentionnonrsolue">
    <w:name w:val="Unresolved Mention"/>
    <w:basedOn w:val="Policepardfaut"/>
    <w:uiPriority w:val="99"/>
    <w:semiHidden/>
    <w:unhideWhenUsed/>
    <w:rsid w:val="009E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limat.fr/la-mediatheque/enquete-carbon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OCSd3wWx56tUa+lctxblwElIA==">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Elise Yonneau</cp:lastModifiedBy>
  <cp:revision>2</cp:revision>
  <dcterms:created xsi:type="dcterms:W3CDTF">2021-11-18T15:15:00Z</dcterms:created>
  <dcterms:modified xsi:type="dcterms:W3CDTF">2021-11-18T15:15:00Z</dcterms:modified>
</cp:coreProperties>
</file>